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F1" w:rsidRDefault="001C0343" w:rsidP="00D57CB4">
      <w:pPr>
        <w:spacing w:after="0"/>
        <w:jc w:val="center"/>
        <w:rPr>
          <w:b/>
        </w:rPr>
      </w:pPr>
      <w:r w:rsidRPr="001C0343">
        <w:rPr>
          <w:b/>
          <w:noProof/>
          <w:sz w:val="28"/>
          <w:szCs w:val="28"/>
          <w:lang w:eastAsia="es-CL"/>
        </w:rPr>
        <w:pict>
          <v:group id="Grupo 2" o:spid="_x0000_s1026" style="position:absolute;left:0;text-align:left;margin-left:-4.5pt;margin-top:-36.9pt;width:549pt;height:49.8pt;z-index:251653120"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4078D6" w:rsidP="004078D6">
                    <w:pPr>
                      <w:spacing w:after="0"/>
                      <w:jc w:val="center"/>
                      <w:rPr>
                        <w:rFonts w:ascii="Calibri" w:hAnsi="Calibri" w:cs="Calibri"/>
                        <w:b/>
                        <w:sz w:val="30"/>
                        <w:szCs w:val="30"/>
                      </w:rPr>
                    </w:pPr>
                    <w:r w:rsidRPr="004078D6">
                      <w:rPr>
                        <w:rFonts w:ascii="Calibri" w:hAnsi="Calibri" w:cs="Calibri"/>
                        <w:b/>
                        <w:sz w:val="30"/>
                        <w:szCs w:val="30"/>
                      </w:rPr>
                      <w:t xml:space="preserve">“Corporación </w:t>
                    </w:r>
                    <w:r w:rsidR="00451492">
                      <w:rPr>
                        <w:rFonts w:ascii="Calibri" w:hAnsi="Calibri" w:cs="Calibri"/>
                        <w:b/>
                        <w:sz w:val="30"/>
                        <w:szCs w:val="30"/>
                      </w:rPr>
                      <w:t>E</w:t>
                    </w:r>
                    <w:r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w:r>
      <w:r w:rsidR="00546379">
        <w:rPr>
          <w:rFonts w:cs="Calibri"/>
          <w:b/>
          <w:noProof/>
          <w:sz w:val="24"/>
          <w:szCs w:val="24"/>
          <w:lang w:eastAsia="es-CL"/>
        </w:rPr>
        <w:drawing>
          <wp:anchor distT="0" distB="0" distL="114300" distR="114300" simplePos="0" relativeHeight="251660288" behindDoc="1" locked="0" layoutInCell="1" allowOverlap="1">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anchor>
        </w:drawing>
      </w:r>
    </w:p>
    <w:p w:rsidR="00D57CB4" w:rsidRDefault="00D57CB4" w:rsidP="00D57CB4">
      <w:pPr>
        <w:spacing w:after="0"/>
        <w:jc w:val="both"/>
        <w:rPr>
          <w:b/>
          <w:sz w:val="28"/>
        </w:rPr>
      </w:pPr>
    </w:p>
    <w:p w:rsidR="00FF60CD" w:rsidRDefault="00FF60CD" w:rsidP="00FF60CD">
      <w:pPr>
        <w:spacing w:after="0"/>
        <w:jc w:val="both"/>
        <w:rPr>
          <w:b/>
          <w:sz w:val="28"/>
        </w:rPr>
      </w:pPr>
      <w:r>
        <w:rPr>
          <w:b/>
          <w:sz w:val="28"/>
        </w:rPr>
        <w:t xml:space="preserve">ASIGNATURA: </w:t>
      </w:r>
      <w:r w:rsidR="00976468">
        <w:rPr>
          <w:b/>
          <w:sz w:val="28"/>
        </w:rPr>
        <w:t>Física</w:t>
      </w:r>
      <w:r w:rsidR="006535A7">
        <w:rPr>
          <w:b/>
          <w:sz w:val="28"/>
        </w:rPr>
        <w:t>.</w:t>
      </w:r>
      <w:r w:rsidR="006535A7">
        <w:rPr>
          <w:b/>
          <w:sz w:val="28"/>
        </w:rPr>
        <w:tab/>
      </w:r>
      <w:r w:rsidR="006535A7">
        <w:rPr>
          <w:b/>
          <w:sz w:val="28"/>
        </w:rPr>
        <w:tab/>
      </w:r>
      <w:r w:rsidR="006535A7">
        <w:rPr>
          <w:b/>
          <w:sz w:val="28"/>
        </w:rPr>
        <w:tab/>
      </w:r>
      <w:r w:rsidR="006535A7">
        <w:rPr>
          <w:b/>
          <w:sz w:val="28"/>
        </w:rPr>
        <w:tab/>
      </w:r>
      <w:r w:rsidR="006535A7">
        <w:rPr>
          <w:b/>
          <w:sz w:val="28"/>
        </w:rPr>
        <w:tab/>
      </w:r>
      <w:r w:rsidR="006535A7">
        <w:rPr>
          <w:b/>
          <w:sz w:val="28"/>
        </w:rPr>
        <w:tab/>
        <w:t>NIVEL: 8v</w:t>
      </w:r>
      <w:r>
        <w:rPr>
          <w:b/>
          <w:sz w:val="28"/>
        </w:rPr>
        <w:t>o básico.</w:t>
      </w:r>
    </w:p>
    <w:p w:rsidR="00FF60CD" w:rsidRDefault="00210AEB" w:rsidP="00FF60CD">
      <w:pPr>
        <w:pBdr>
          <w:bottom w:val="single" w:sz="12" w:space="1" w:color="auto"/>
        </w:pBdr>
        <w:spacing w:after="0" w:line="240" w:lineRule="auto"/>
        <w:jc w:val="both"/>
        <w:rPr>
          <w:b/>
          <w:sz w:val="28"/>
        </w:rPr>
      </w:pPr>
      <w:r>
        <w:rPr>
          <w:b/>
          <w:sz w:val="28"/>
        </w:rPr>
        <w:t>ACTIVIDAD N°: 8</w:t>
      </w:r>
      <w:r w:rsidR="00FF60CD">
        <w:rPr>
          <w:b/>
          <w:sz w:val="28"/>
        </w:rPr>
        <w:tab/>
      </w:r>
      <w:r w:rsidR="00FF60CD">
        <w:rPr>
          <w:b/>
          <w:sz w:val="28"/>
        </w:rPr>
        <w:tab/>
      </w:r>
      <w:r w:rsidR="00FF60CD">
        <w:rPr>
          <w:b/>
          <w:sz w:val="28"/>
        </w:rPr>
        <w:tab/>
      </w:r>
      <w:r w:rsidR="00FF60CD">
        <w:rPr>
          <w:b/>
          <w:sz w:val="28"/>
        </w:rPr>
        <w:tab/>
      </w:r>
      <w:r w:rsidR="00FF60CD">
        <w:rPr>
          <w:b/>
          <w:sz w:val="28"/>
        </w:rPr>
        <w:tab/>
      </w:r>
      <w:r w:rsidR="00FF60CD">
        <w:rPr>
          <w:b/>
          <w:sz w:val="28"/>
        </w:rPr>
        <w:tab/>
        <w:t>PROFESOR/A: Susan Daroch Montoya.</w:t>
      </w:r>
    </w:p>
    <w:p w:rsidR="00D57CB4" w:rsidRDefault="00D57CB4" w:rsidP="00D57CB4">
      <w:pPr>
        <w:pBdr>
          <w:bottom w:val="single" w:sz="12" w:space="1" w:color="auto"/>
        </w:pBdr>
        <w:spacing w:after="0" w:line="240" w:lineRule="auto"/>
        <w:jc w:val="both"/>
        <w:rPr>
          <w:b/>
          <w:sz w:val="28"/>
        </w:rPr>
      </w:pPr>
    </w:p>
    <w:p w:rsidR="00D57CB4" w:rsidRPr="00D57CB4" w:rsidRDefault="00D57CB4" w:rsidP="00D57CB4">
      <w:pPr>
        <w:spacing w:after="0"/>
        <w:jc w:val="both"/>
        <w:rPr>
          <w:b/>
          <w:sz w:val="28"/>
          <w:u w:val="single"/>
        </w:rPr>
      </w:pPr>
    </w:p>
    <w:p w:rsidR="00FF60CD" w:rsidRDefault="00FF60CD" w:rsidP="00FF60CD">
      <w:pPr>
        <w:spacing w:after="0"/>
        <w:jc w:val="both"/>
        <w:rPr>
          <w:sz w:val="28"/>
        </w:rPr>
      </w:pPr>
      <w:bookmarkStart w:id="0" w:name="_GoBack"/>
      <w:bookmarkEnd w:id="0"/>
      <w:r>
        <w:rPr>
          <w:b/>
          <w:sz w:val="28"/>
          <w:u w:val="single"/>
        </w:rPr>
        <w:t>Objetivo de la actividad:</w:t>
      </w:r>
      <w:r w:rsidRPr="00DA710D">
        <w:rPr>
          <w:b/>
          <w:sz w:val="28"/>
        </w:rPr>
        <w:t xml:space="preserve"> </w:t>
      </w:r>
      <w:r w:rsidR="00AA00C7">
        <w:rPr>
          <w:sz w:val="28"/>
        </w:rPr>
        <w:t xml:space="preserve">Comprobar </w:t>
      </w:r>
      <w:r w:rsidR="0082748B">
        <w:rPr>
          <w:sz w:val="28"/>
        </w:rPr>
        <w:t>la Ley de Coulomb.</w:t>
      </w:r>
    </w:p>
    <w:p w:rsidR="0082748B" w:rsidRDefault="0082748B" w:rsidP="00FF60CD">
      <w:pPr>
        <w:spacing w:after="0"/>
        <w:jc w:val="both"/>
        <w:rPr>
          <w:sz w:val="28"/>
        </w:rPr>
      </w:pPr>
      <w:r w:rsidRPr="0082748B">
        <w:rPr>
          <w:b/>
          <w:sz w:val="28"/>
          <w:u w:val="single"/>
        </w:rPr>
        <w:t>Instrucciones:</w:t>
      </w:r>
      <w:r>
        <w:rPr>
          <w:sz w:val="28"/>
        </w:rPr>
        <w:t xml:space="preserve"> Lee la información y luego realiza las actividades.</w:t>
      </w:r>
    </w:p>
    <w:p w:rsidR="0082748B" w:rsidRDefault="0082748B" w:rsidP="00FF60CD">
      <w:pPr>
        <w:spacing w:after="0"/>
        <w:jc w:val="both"/>
        <w:rPr>
          <w:b/>
          <w:sz w:val="28"/>
          <w:u w:val="single"/>
        </w:rPr>
      </w:pPr>
    </w:p>
    <w:tbl>
      <w:tblPr>
        <w:tblStyle w:val="Tablaconcuadrcula"/>
        <w:tblW w:w="0" w:type="auto"/>
        <w:tblInd w:w="360" w:type="dxa"/>
        <w:tblLook w:val="04A0"/>
      </w:tblPr>
      <w:tblGrid>
        <w:gridCol w:w="10656"/>
      </w:tblGrid>
      <w:tr w:rsidR="00BA7CC6" w:rsidTr="00BA7CC6">
        <w:tc>
          <w:tcPr>
            <w:tcW w:w="10940" w:type="dxa"/>
          </w:tcPr>
          <w:p w:rsidR="00BA7CC6" w:rsidRPr="008B07BD" w:rsidRDefault="00BA7CC6" w:rsidP="00BA7CC6">
            <w:pPr>
              <w:spacing w:before="335" w:after="167"/>
              <w:jc w:val="center"/>
              <w:outlineLvl w:val="0"/>
              <w:rPr>
                <w:rFonts w:ascii="Arial" w:eastAsia="Times New Roman" w:hAnsi="Arial" w:cs="Arial"/>
                <w:b/>
                <w:bCs/>
                <w:color w:val="000000"/>
                <w:kern w:val="36"/>
                <w:sz w:val="36"/>
                <w:szCs w:val="36"/>
                <w:lang w:eastAsia="es-CL"/>
              </w:rPr>
            </w:pPr>
            <w:r w:rsidRPr="008B07BD">
              <w:rPr>
                <w:rFonts w:ascii="Arial" w:eastAsia="Times New Roman" w:hAnsi="Arial" w:cs="Arial"/>
                <w:b/>
                <w:bCs/>
                <w:color w:val="000000"/>
                <w:kern w:val="36"/>
                <w:sz w:val="36"/>
                <w:szCs w:val="36"/>
                <w:lang w:eastAsia="es-CL"/>
              </w:rPr>
              <w:t>Charles-Augustin de</w:t>
            </w:r>
            <w:r>
              <w:rPr>
                <w:rFonts w:ascii="Arial" w:eastAsia="Times New Roman" w:hAnsi="Arial" w:cs="Arial"/>
                <w:b/>
                <w:bCs/>
                <w:color w:val="000000"/>
                <w:kern w:val="36"/>
                <w:sz w:val="36"/>
                <w:szCs w:val="36"/>
                <w:lang w:eastAsia="es-CL"/>
              </w:rPr>
              <w:t xml:space="preserve"> Coulomb.</w:t>
            </w:r>
          </w:p>
          <w:p w:rsidR="00BA7CC6" w:rsidRPr="008B07BD" w:rsidRDefault="00BA7CC6" w:rsidP="00BA7CC6">
            <w:pPr>
              <w:spacing w:after="167"/>
              <w:jc w:val="both"/>
              <w:rPr>
                <w:rFonts w:eastAsia="Times New Roman" w:cstheme="minorHAnsi"/>
                <w:color w:val="000000"/>
                <w:sz w:val="28"/>
                <w:szCs w:val="28"/>
                <w:lang w:eastAsia="es-CL"/>
              </w:rPr>
            </w:pPr>
            <w:r w:rsidRPr="008B07BD">
              <w:rPr>
                <w:rFonts w:eastAsia="Times New Roman" w:cstheme="minorHAnsi"/>
                <w:color w:val="000000"/>
                <w:sz w:val="28"/>
                <w:szCs w:val="28"/>
                <w:lang w:eastAsia="es-CL"/>
              </w:rPr>
              <w:t>Físico e ingeniero militar francés. Se recuerda por haber descrito de manera matemática la ley de atracción entre cargas eléctricas. En su honor la unidad de carga eléctrica lleva el nombre de coulomb (C).</w:t>
            </w:r>
          </w:p>
          <w:p w:rsidR="00BA7CC6" w:rsidRPr="008B07BD" w:rsidRDefault="00BA7CC6" w:rsidP="00BA7CC6">
            <w:pPr>
              <w:spacing w:after="167"/>
              <w:jc w:val="both"/>
              <w:rPr>
                <w:rFonts w:eastAsia="Times New Roman" w:cstheme="minorHAnsi"/>
                <w:color w:val="000000"/>
                <w:sz w:val="28"/>
                <w:szCs w:val="28"/>
                <w:lang w:eastAsia="es-CL"/>
              </w:rPr>
            </w:pPr>
            <w:r w:rsidRPr="008B07BD">
              <w:rPr>
                <w:rFonts w:eastAsia="Times New Roman" w:cstheme="minorHAnsi"/>
                <w:noProof/>
                <w:color w:val="000000"/>
                <w:sz w:val="28"/>
                <w:szCs w:val="28"/>
                <w:lang w:eastAsia="es-CL"/>
              </w:rPr>
              <w:drawing>
                <wp:inline distT="0" distB="0" distL="0" distR="0">
                  <wp:extent cx="4863848" cy="2977116"/>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127" t="63912" r="62925" b="11019"/>
                          <a:stretch>
                            <a:fillRect/>
                          </a:stretch>
                        </pic:blipFill>
                        <pic:spPr bwMode="auto">
                          <a:xfrm>
                            <a:off x="0" y="0"/>
                            <a:ext cx="4866932" cy="2979004"/>
                          </a:xfrm>
                          <a:prstGeom prst="rect">
                            <a:avLst/>
                          </a:prstGeom>
                          <a:noFill/>
                          <a:ln w="9525">
                            <a:noFill/>
                            <a:miter lim="800000"/>
                            <a:headEnd/>
                            <a:tailEnd/>
                          </a:ln>
                        </pic:spPr>
                      </pic:pic>
                    </a:graphicData>
                  </a:graphic>
                </wp:inline>
              </w:drawing>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Físico francés, nació en Angulena el 14 de junio de 1736 y murió el 23 de agosto de 1806 en París. Coulomb fue el pionero en la teoría eléctrica.</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Cuando terminó sus estudios, integró las filas del ejército como ingeniero al servicio de Francia en las Indias Occidentales (actuales Antillas), pero se retiró a Blois (Francia) durante la Revolución Francesa para continuar con sus investigaciones en magnetismo, rozamiento y</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Cuando regresa a París participa de los estudios encaminados a la formación de un nuevo sistema de medidas.</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 xml:space="preserve">Fue uno de los primeros miembros del Instituto de Francia e inspector de Instrucción </w:t>
            </w:r>
            <w:r w:rsidRPr="008B07BD">
              <w:rPr>
                <w:rFonts w:asciiTheme="minorHAnsi" w:hAnsiTheme="minorHAnsi" w:cstheme="minorHAnsi"/>
                <w:color w:val="000000"/>
                <w:sz w:val="28"/>
                <w:szCs w:val="28"/>
              </w:rPr>
              <w:lastRenderedPageBreak/>
              <w:t>Pública.</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Las investigaciones más importantes trataron sobre los problemas de la torsión.</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Fue el primero en establecer las leyes cuantitativas de la electrostática, además de realizar muchas investigaciones sobre: </w:t>
            </w:r>
            <w:r w:rsidRPr="008B07BD">
              <w:rPr>
                <w:rStyle w:val="Textoennegrita"/>
                <w:rFonts w:asciiTheme="minorHAnsi" w:hAnsiTheme="minorHAnsi" w:cstheme="minorHAnsi"/>
                <w:color w:val="000000"/>
                <w:sz w:val="28"/>
                <w:szCs w:val="28"/>
              </w:rPr>
              <w:t>magnetismo</w:t>
            </w:r>
            <w:r w:rsidRPr="008B07BD">
              <w:rPr>
                <w:rFonts w:asciiTheme="minorHAnsi" w:hAnsiTheme="minorHAnsi" w:cstheme="minorHAnsi"/>
                <w:color w:val="000000"/>
                <w:sz w:val="28"/>
                <w:szCs w:val="28"/>
              </w:rPr>
              <w:t>, </w:t>
            </w:r>
            <w:r w:rsidRPr="008B07BD">
              <w:rPr>
                <w:rStyle w:val="Textoennegrita"/>
                <w:rFonts w:asciiTheme="minorHAnsi" w:hAnsiTheme="minorHAnsi" w:cstheme="minorHAnsi"/>
                <w:color w:val="000000"/>
                <w:sz w:val="28"/>
                <w:szCs w:val="28"/>
              </w:rPr>
              <w:t>rozamiento</w:t>
            </w:r>
            <w:r w:rsidRPr="008B07BD">
              <w:rPr>
                <w:rFonts w:asciiTheme="minorHAnsi" w:hAnsiTheme="minorHAnsi" w:cstheme="minorHAnsi"/>
                <w:color w:val="000000"/>
                <w:sz w:val="28"/>
                <w:szCs w:val="28"/>
              </w:rPr>
              <w:t> y </w:t>
            </w:r>
            <w:r w:rsidRPr="008B07BD">
              <w:rPr>
                <w:rStyle w:val="Textoennegrita"/>
                <w:rFonts w:asciiTheme="minorHAnsi" w:hAnsiTheme="minorHAnsi" w:cstheme="minorHAnsi"/>
                <w:color w:val="000000"/>
                <w:sz w:val="28"/>
                <w:szCs w:val="28"/>
              </w:rPr>
              <w:t>electricidad</w:t>
            </w:r>
            <w:r w:rsidRPr="008B07BD">
              <w:rPr>
                <w:rFonts w:asciiTheme="minorHAnsi" w:hAnsiTheme="minorHAnsi" w:cstheme="minorHAnsi"/>
                <w:color w:val="000000"/>
                <w:sz w:val="28"/>
                <w:szCs w:val="28"/>
              </w:rPr>
              <w:t>.</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Sus investigaciones científicas están recogidas en siete memorias, en las que expone teóricamente los fundamentos del magnetismo y de la electrostática.</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En 1777 </w:t>
            </w:r>
            <w:r w:rsidRPr="008B07BD">
              <w:rPr>
                <w:rStyle w:val="Textoennegrita"/>
                <w:rFonts w:asciiTheme="minorHAnsi" w:hAnsiTheme="minorHAnsi" w:cstheme="minorHAnsi"/>
                <w:color w:val="000000"/>
                <w:sz w:val="28"/>
                <w:szCs w:val="28"/>
              </w:rPr>
              <w:t>inventó la balanza de torsión</w:t>
            </w:r>
            <w:r w:rsidRPr="008B07BD">
              <w:rPr>
                <w:rFonts w:asciiTheme="minorHAnsi" w:hAnsiTheme="minorHAnsi" w:cstheme="minorHAnsi"/>
                <w:color w:val="000000"/>
                <w:sz w:val="28"/>
                <w:szCs w:val="28"/>
              </w:rPr>
              <w:t> para medir la fuerza de atracción o repulsión que ejercen entre si dos cargas eléctricas, y estableció la función que liga esta fuerza con la distancia.  Con este invento, culminado en 1785, Coulomb pudo establecer el principio, que rige la interacción entre las cargas eléctricas, actualmente conocido como </w:t>
            </w:r>
            <w:r w:rsidRPr="008B07BD">
              <w:rPr>
                <w:rStyle w:val="Textoennegrita"/>
                <w:rFonts w:asciiTheme="minorHAnsi" w:hAnsiTheme="minorHAnsi" w:cstheme="minorHAnsi"/>
                <w:color w:val="000000"/>
                <w:sz w:val="28"/>
                <w:szCs w:val="28"/>
              </w:rPr>
              <w:t>ley de Coulomb</w:t>
            </w:r>
            <w:r w:rsidRPr="008B07BD">
              <w:rPr>
                <w:rFonts w:asciiTheme="minorHAnsi" w:hAnsiTheme="minorHAnsi" w:cstheme="minorHAnsi"/>
                <w:color w:val="000000"/>
                <w:sz w:val="28"/>
                <w:szCs w:val="28"/>
              </w:rPr>
              <w:t>:</w:t>
            </w:r>
            <w:r w:rsidRPr="008B07BD">
              <w:rPr>
                <w:rStyle w:val="Textoennegrita"/>
                <w:rFonts w:asciiTheme="minorHAnsi" w:hAnsiTheme="minorHAnsi" w:cstheme="minorHAnsi"/>
                <w:i/>
                <w:iCs/>
                <w:color w:val="000000"/>
                <w:sz w:val="28"/>
                <w:szCs w:val="28"/>
              </w:rPr>
              <w:t>“La fuerza de atracción o de repulsión eléctrica es directamente proporcional al producto de las masas e inversamente proporcional al cuadrado de la distancia que las separa”.</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En su honor la unidad de carga eléctrica lleva el nombre de </w:t>
            </w:r>
            <w:r w:rsidRPr="008B07BD">
              <w:rPr>
                <w:rStyle w:val="Textoennegrita"/>
                <w:rFonts w:asciiTheme="minorHAnsi" w:hAnsiTheme="minorHAnsi" w:cstheme="minorHAnsi"/>
                <w:color w:val="000000"/>
                <w:sz w:val="28"/>
                <w:szCs w:val="28"/>
              </w:rPr>
              <w:t>coulomb</w:t>
            </w:r>
            <w:r w:rsidRPr="008B07BD">
              <w:rPr>
                <w:rFonts w:asciiTheme="minorHAnsi" w:hAnsiTheme="minorHAnsi" w:cstheme="minorHAnsi"/>
                <w:color w:val="000000"/>
                <w:sz w:val="28"/>
                <w:szCs w:val="28"/>
              </w:rPr>
              <w:t> (C).</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Realizó investigaciones sobre el </w:t>
            </w:r>
            <w:r w:rsidRPr="008B07BD">
              <w:rPr>
                <w:rStyle w:val="Textoennegrita"/>
                <w:rFonts w:asciiTheme="minorHAnsi" w:hAnsiTheme="minorHAnsi" w:cstheme="minorHAnsi"/>
                <w:color w:val="000000"/>
                <w:sz w:val="28"/>
                <w:szCs w:val="28"/>
              </w:rPr>
              <w:t>rozamiento en las máquinas simples</w:t>
            </w:r>
            <w:r w:rsidRPr="008B07BD">
              <w:rPr>
                <w:rFonts w:asciiTheme="minorHAnsi" w:hAnsiTheme="minorHAnsi" w:cstheme="minorHAnsi"/>
                <w:color w:val="000000"/>
                <w:sz w:val="28"/>
                <w:szCs w:val="28"/>
              </w:rPr>
              <w:t> y había efectuado trabajos, de valor técnico-científico, sobre la resistencia de los cables.</w:t>
            </w:r>
          </w:p>
          <w:p w:rsidR="00BA7CC6" w:rsidRPr="008B07BD" w:rsidRDefault="00BA7CC6" w:rsidP="00BA7CC6">
            <w:pPr>
              <w:pStyle w:val="NormalWeb"/>
              <w:spacing w:before="0" w:beforeAutospacing="0" w:after="167" w:afterAutospacing="0"/>
              <w:jc w:val="both"/>
              <w:rPr>
                <w:rFonts w:asciiTheme="minorHAnsi" w:hAnsiTheme="minorHAnsi" w:cstheme="minorHAnsi"/>
                <w:color w:val="000000"/>
                <w:sz w:val="28"/>
                <w:szCs w:val="28"/>
              </w:rPr>
            </w:pPr>
            <w:r w:rsidRPr="008B07BD">
              <w:rPr>
                <w:rFonts w:asciiTheme="minorHAnsi" w:hAnsiTheme="minorHAnsi" w:cstheme="minorHAnsi"/>
                <w:color w:val="000000"/>
                <w:sz w:val="28"/>
                <w:szCs w:val="28"/>
              </w:rPr>
              <w:t>En 1779 publicó el tratado </w:t>
            </w:r>
            <w:r w:rsidRPr="008B07BD">
              <w:rPr>
                <w:rStyle w:val="Textoennegrita"/>
                <w:rFonts w:asciiTheme="minorHAnsi" w:hAnsiTheme="minorHAnsi" w:cstheme="minorHAnsi"/>
                <w:color w:val="000000"/>
                <w:sz w:val="28"/>
                <w:szCs w:val="28"/>
              </w:rPr>
              <w:t>Teoría de las máquinas simples</w:t>
            </w:r>
            <w:r w:rsidRPr="008B07BD">
              <w:rPr>
                <w:rFonts w:asciiTheme="minorHAnsi" w:hAnsiTheme="minorHAnsi" w:cstheme="minorHAnsi"/>
                <w:color w:val="000000"/>
                <w:sz w:val="28"/>
                <w:szCs w:val="28"/>
              </w:rPr>
              <w:t>, un análisis del rozamiento en las máquinas.</w:t>
            </w:r>
          </w:p>
          <w:p w:rsidR="00BA7CC6" w:rsidRDefault="00BA7CC6" w:rsidP="00BA7CC6">
            <w:pPr>
              <w:jc w:val="both"/>
              <w:rPr>
                <w:rFonts w:cstheme="minorHAnsi"/>
                <w:color w:val="000000"/>
                <w:sz w:val="28"/>
                <w:szCs w:val="28"/>
              </w:rPr>
            </w:pPr>
            <w:r w:rsidRPr="008B07BD">
              <w:rPr>
                <w:rFonts w:cstheme="minorHAnsi"/>
                <w:color w:val="000000"/>
                <w:sz w:val="28"/>
                <w:szCs w:val="28"/>
              </w:rPr>
              <w:t>Después de la Revolución, Coulomb salió de su retiro y ayudó al nuevo gobierno en la planificación de un sistema métrico decimal de pesos y medidas. La unidad de medida de carga eléctrica, el culombio, recibió este nombre en su honor.</w:t>
            </w:r>
          </w:p>
          <w:p w:rsidR="00BA7CC6" w:rsidRDefault="00BA7CC6" w:rsidP="00BA7CC6">
            <w:pPr>
              <w:jc w:val="both"/>
              <w:rPr>
                <w:sz w:val="28"/>
              </w:rPr>
            </w:pPr>
          </w:p>
        </w:tc>
      </w:tr>
    </w:tbl>
    <w:p w:rsidR="002E27BF" w:rsidRDefault="002E27BF" w:rsidP="002E27BF">
      <w:pPr>
        <w:spacing w:after="0"/>
        <w:ind w:left="360"/>
        <w:jc w:val="both"/>
        <w:rPr>
          <w:sz w:val="28"/>
        </w:rPr>
      </w:pPr>
    </w:p>
    <w:p w:rsidR="00BA7CC6" w:rsidRDefault="00BA7CC6" w:rsidP="00BA7CC6">
      <w:pPr>
        <w:spacing w:after="0"/>
        <w:ind w:left="360"/>
        <w:jc w:val="both"/>
        <w:rPr>
          <w:sz w:val="28"/>
        </w:rPr>
      </w:pPr>
      <w:r w:rsidRPr="00BA7CC6">
        <w:rPr>
          <w:b/>
          <w:sz w:val="28"/>
        </w:rPr>
        <w:t>Activ</w:t>
      </w:r>
      <w:r>
        <w:rPr>
          <w:b/>
          <w:sz w:val="28"/>
        </w:rPr>
        <w:t>i</w:t>
      </w:r>
      <w:r w:rsidRPr="00BA7CC6">
        <w:rPr>
          <w:b/>
          <w:sz w:val="28"/>
        </w:rPr>
        <w:t>dad 1:</w:t>
      </w:r>
      <w:r>
        <w:rPr>
          <w:sz w:val="28"/>
        </w:rPr>
        <w:t xml:space="preserve"> Describa en qué consiste la ley de Coulomb. (Responda en esta guía o en su cuaderno).</w:t>
      </w:r>
    </w:p>
    <w:p w:rsidR="00BA7CC6" w:rsidRDefault="00BA7CC6"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BA7CC6" w:rsidRDefault="00BA7CC6" w:rsidP="00BA7CC6">
      <w:pPr>
        <w:spacing w:after="0"/>
        <w:ind w:left="360"/>
        <w:jc w:val="both"/>
        <w:rPr>
          <w:sz w:val="28"/>
        </w:rPr>
      </w:pPr>
      <w:r w:rsidRPr="00BA7CC6">
        <w:rPr>
          <w:b/>
          <w:sz w:val="28"/>
        </w:rPr>
        <w:lastRenderedPageBreak/>
        <w:t xml:space="preserve">Actividad 2: </w:t>
      </w:r>
      <w:r>
        <w:rPr>
          <w:sz w:val="28"/>
        </w:rPr>
        <w:t>Realice el siguiente experimento en el que se comprueba esta ley. Para ello debe grabar un video.</w:t>
      </w:r>
    </w:p>
    <w:tbl>
      <w:tblPr>
        <w:tblStyle w:val="Tablaconcuadrcula"/>
        <w:tblW w:w="0" w:type="auto"/>
        <w:tblInd w:w="360" w:type="dxa"/>
        <w:tblLook w:val="04A0"/>
      </w:tblPr>
      <w:tblGrid>
        <w:gridCol w:w="10656"/>
      </w:tblGrid>
      <w:tr w:rsidR="00BA7CC6" w:rsidTr="00BA7CC6">
        <w:tc>
          <w:tcPr>
            <w:tcW w:w="10940" w:type="dxa"/>
          </w:tcPr>
          <w:p w:rsidR="00BA7CC6" w:rsidRDefault="00BA7CC6" w:rsidP="00BA7CC6">
            <w:pPr>
              <w:jc w:val="both"/>
              <w:rPr>
                <w:rFonts w:ascii="Arial" w:hAnsi="Arial" w:cs="Arial"/>
                <w:color w:val="000000"/>
                <w:sz w:val="23"/>
                <w:szCs w:val="23"/>
              </w:rPr>
            </w:pPr>
          </w:p>
          <w:p w:rsidR="00BA7CC6" w:rsidRDefault="00BA7CC6" w:rsidP="00BA7CC6">
            <w:pPr>
              <w:jc w:val="both"/>
              <w:rPr>
                <w:rFonts w:ascii="Arial" w:hAnsi="Arial" w:cs="Arial"/>
                <w:color w:val="000000"/>
                <w:sz w:val="23"/>
                <w:szCs w:val="23"/>
              </w:rPr>
            </w:pPr>
            <w:r>
              <w:rPr>
                <w:rFonts w:ascii="Arial" w:hAnsi="Arial" w:cs="Arial"/>
                <w:color w:val="000000"/>
                <w:sz w:val="23"/>
                <w:szCs w:val="23"/>
              </w:rPr>
              <w:t>En este experimento comprobaremos la interacción eléctrica de la materia, según la ley de Coulomb.</w:t>
            </w:r>
          </w:p>
          <w:p w:rsidR="00BA7CC6" w:rsidRDefault="00BA7CC6" w:rsidP="00BA7CC6">
            <w:pPr>
              <w:pStyle w:val="NormalWeb"/>
              <w:spacing w:before="0" w:beforeAutospacing="0" w:after="167" w:afterAutospacing="0"/>
              <w:rPr>
                <w:rFonts w:ascii="Arial" w:hAnsi="Arial" w:cs="Arial"/>
                <w:color w:val="000000"/>
                <w:sz w:val="23"/>
                <w:szCs w:val="23"/>
              </w:rPr>
            </w:pPr>
          </w:p>
          <w:p w:rsidR="00BA7CC6" w:rsidRDefault="00BA7CC6" w:rsidP="00BA7CC6">
            <w:pPr>
              <w:pStyle w:val="NormalWeb"/>
              <w:spacing w:before="0" w:beforeAutospacing="0" w:after="167" w:afterAutospacing="0"/>
              <w:rPr>
                <w:rFonts w:ascii="Arial" w:hAnsi="Arial" w:cs="Arial"/>
                <w:color w:val="000000"/>
                <w:sz w:val="23"/>
                <w:szCs w:val="23"/>
              </w:rPr>
            </w:pPr>
            <w:r>
              <w:rPr>
                <w:rFonts w:ascii="Arial" w:hAnsi="Arial" w:cs="Arial"/>
                <w:color w:val="000000"/>
                <w:sz w:val="23"/>
                <w:szCs w:val="23"/>
              </w:rPr>
              <w:t>-  Una cuchara plástica. Puedes reemplazarla con una regla plástica.</w:t>
            </w:r>
            <w:r>
              <w:rPr>
                <w:rFonts w:ascii="Arial" w:hAnsi="Arial" w:cs="Arial"/>
                <w:color w:val="000000"/>
                <w:sz w:val="23"/>
                <w:szCs w:val="23"/>
              </w:rPr>
              <w:br/>
              <w:t>– Acceso a un llave de agua potable</w:t>
            </w:r>
          </w:p>
          <w:p w:rsidR="00BA7CC6" w:rsidRDefault="00BA7CC6" w:rsidP="00BA7CC6">
            <w:pPr>
              <w:pStyle w:val="NormalWeb"/>
              <w:spacing w:before="0" w:beforeAutospacing="0" w:after="167" w:afterAutospacing="0"/>
              <w:rPr>
                <w:rFonts w:ascii="Arial" w:hAnsi="Arial" w:cs="Arial"/>
                <w:color w:val="000000"/>
                <w:sz w:val="23"/>
                <w:szCs w:val="23"/>
              </w:rPr>
            </w:pPr>
            <w:r>
              <w:rPr>
                <w:rStyle w:val="Textoennegrita"/>
                <w:rFonts w:ascii="Arial" w:hAnsi="Arial" w:cs="Arial"/>
                <w:color w:val="000000"/>
                <w:sz w:val="23"/>
                <w:szCs w:val="23"/>
              </w:rPr>
              <w:t>Pasos</w:t>
            </w:r>
          </w:p>
          <w:p w:rsidR="00BA7CC6" w:rsidRDefault="00BA7CC6" w:rsidP="00BA7CC6">
            <w:pPr>
              <w:pStyle w:val="NormalWeb"/>
              <w:spacing w:before="0" w:beforeAutospacing="0" w:after="167" w:afterAutospacing="0"/>
              <w:rPr>
                <w:rFonts w:ascii="Arial" w:hAnsi="Arial" w:cs="Arial"/>
                <w:color w:val="000000"/>
                <w:sz w:val="23"/>
                <w:szCs w:val="23"/>
              </w:rPr>
            </w:pPr>
            <w:r>
              <w:rPr>
                <w:rFonts w:ascii="Arial" w:hAnsi="Arial" w:cs="Arial"/>
                <w:color w:val="000000"/>
                <w:sz w:val="23"/>
                <w:szCs w:val="23"/>
              </w:rPr>
              <w:t>– Frota la cuchara en un chaleco de lana.</w:t>
            </w:r>
          </w:p>
          <w:p w:rsidR="00BA7CC6" w:rsidRDefault="00BA7CC6" w:rsidP="00BA7CC6">
            <w:pPr>
              <w:pStyle w:val="NormalWeb"/>
              <w:spacing w:before="0" w:beforeAutospacing="0" w:after="167" w:afterAutospacing="0"/>
              <w:rPr>
                <w:rFonts w:ascii="Arial" w:hAnsi="Arial" w:cs="Arial"/>
                <w:color w:val="000000"/>
                <w:sz w:val="23"/>
                <w:szCs w:val="23"/>
              </w:rPr>
            </w:pPr>
            <w:r>
              <w:rPr>
                <w:rFonts w:ascii="Arial" w:hAnsi="Arial" w:cs="Arial"/>
                <w:color w:val="000000"/>
                <w:sz w:val="23"/>
                <w:szCs w:val="23"/>
              </w:rPr>
              <w:t> Acerca la cuchara cargada al hilito de agua que sale al abrir la llave y verás cómo el hilito de agua se desvía.</w:t>
            </w:r>
          </w:p>
          <w:p w:rsidR="00BA7CC6" w:rsidRDefault="00BA7CC6" w:rsidP="00BA7CC6">
            <w:pPr>
              <w:jc w:val="both"/>
              <w:rPr>
                <w:sz w:val="28"/>
              </w:rPr>
            </w:pPr>
            <w:r>
              <w:rPr>
                <w:noProof/>
                <w:sz w:val="28"/>
                <w:lang w:eastAsia="es-CL"/>
              </w:rPr>
              <w:drawing>
                <wp:inline distT="0" distB="0" distL="0" distR="0">
                  <wp:extent cx="1203694" cy="2137144"/>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380" t="18457" r="56106" b="26171"/>
                          <a:stretch>
                            <a:fillRect/>
                          </a:stretch>
                        </pic:blipFill>
                        <pic:spPr bwMode="auto">
                          <a:xfrm>
                            <a:off x="0" y="0"/>
                            <a:ext cx="1203694" cy="2137144"/>
                          </a:xfrm>
                          <a:prstGeom prst="rect">
                            <a:avLst/>
                          </a:prstGeom>
                          <a:noFill/>
                          <a:ln w="9525">
                            <a:noFill/>
                            <a:miter lim="800000"/>
                            <a:headEnd/>
                            <a:tailEnd/>
                          </a:ln>
                        </pic:spPr>
                      </pic:pic>
                    </a:graphicData>
                  </a:graphic>
                </wp:inline>
              </w:drawing>
            </w:r>
          </w:p>
        </w:tc>
      </w:tr>
    </w:tbl>
    <w:p w:rsidR="00BA7CC6" w:rsidRDefault="00BA7CC6" w:rsidP="00BA7CC6">
      <w:pPr>
        <w:spacing w:after="0"/>
        <w:ind w:left="360"/>
        <w:jc w:val="both"/>
        <w:rPr>
          <w:sz w:val="28"/>
        </w:rPr>
      </w:pPr>
    </w:p>
    <w:p w:rsidR="00BA7CC6" w:rsidRDefault="00BA7CC6" w:rsidP="00BA7CC6">
      <w:pPr>
        <w:spacing w:after="0"/>
        <w:ind w:left="360"/>
        <w:jc w:val="both"/>
        <w:rPr>
          <w:sz w:val="28"/>
        </w:rPr>
      </w:pPr>
    </w:p>
    <w:p w:rsidR="00BA7CC6" w:rsidRDefault="00BA7CC6" w:rsidP="00BA7CC6">
      <w:pPr>
        <w:spacing w:after="0"/>
        <w:ind w:left="360"/>
        <w:jc w:val="both"/>
        <w:rPr>
          <w:sz w:val="28"/>
        </w:rPr>
      </w:pPr>
      <w:r w:rsidRPr="00BA7CC6">
        <w:rPr>
          <w:b/>
          <w:sz w:val="28"/>
        </w:rPr>
        <w:t>Actividad 3:</w:t>
      </w:r>
      <w:r>
        <w:rPr>
          <w:sz w:val="28"/>
        </w:rPr>
        <w:t xml:space="preserve"> Escriba una breve reflexión sobre el experimento realizado. En ella debe incluir lo que ocurre con el agua cuando se acerca la cuchara y por qué cree que ocurre éste fenómeno. (Responda en esta guía o en su cuaderno).</w:t>
      </w: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Default="0082748B" w:rsidP="00BA7CC6">
      <w:pPr>
        <w:spacing w:after="0"/>
        <w:ind w:left="360"/>
        <w:jc w:val="both"/>
        <w:rPr>
          <w:sz w:val="28"/>
        </w:rPr>
      </w:pPr>
    </w:p>
    <w:p w:rsidR="0082748B" w:rsidRPr="002E27BF" w:rsidRDefault="0082748B" w:rsidP="00BA7CC6">
      <w:pPr>
        <w:spacing w:after="0"/>
        <w:ind w:left="360"/>
        <w:jc w:val="both"/>
        <w:rPr>
          <w:sz w:val="28"/>
        </w:rPr>
      </w:pPr>
    </w:p>
    <w:p w:rsidR="00B51231" w:rsidRPr="00B51231" w:rsidRDefault="00B51231" w:rsidP="002E27BF">
      <w:pPr>
        <w:pStyle w:val="Prrafodelista"/>
        <w:spacing w:after="0" w:line="240" w:lineRule="auto"/>
        <w:jc w:val="both"/>
      </w:pPr>
    </w:p>
    <w:tbl>
      <w:tblPr>
        <w:tblStyle w:val="Tablaconcuadrcula"/>
        <w:tblW w:w="0" w:type="auto"/>
        <w:tblLook w:val="04A0"/>
      </w:tblPr>
      <w:tblGrid>
        <w:gridCol w:w="10790"/>
      </w:tblGrid>
      <w:tr w:rsidR="00D57CB4" w:rsidTr="00D57CB4">
        <w:tc>
          <w:tcPr>
            <w:tcW w:w="10790" w:type="dxa"/>
          </w:tcPr>
          <w:p w:rsidR="008B617F" w:rsidRDefault="008B617F" w:rsidP="008B617F">
            <w:pPr>
              <w:rPr>
                <w:sz w:val="28"/>
              </w:rPr>
            </w:pPr>
            <w:r w:rsidRPr="001C1AC2">
              <w:rPr>
                <w:b/>
                <w:sz w:val="28"/>
              </w:rPr>
              <w:t>Importante:</w:t>
            </w:r>
            <w:r w:rsidR="00BA7CC6">
              <w:rPr>
                <w:sz w:val="28"/>
              </w:rPr>
              <w:t xml:space="preserve"> Envíe el video del experimento</w:t>
            </w:r>
            <w:r>
              <w:rPr>
                <w:sz w:val="28"/>
              </w:rPr>
              <w:t xml:space="preserve"> a través de wathsapp +56954067208</w:t>
            </w:r>
            <w:r w:rsidR="00BA7CC6">
              <w:rPr>
                <w:sz w:val="28"/>
              </w:rPr>
              <w:t>.</w:t>
            </w:r>
          </w:p>
          <w:p w:rsidR="00BA7CC6" w:rsidRDefault="00BA7CC6" w:rsidP="008B617F">
            <w:pPr>
              <w:rPr>
                <w:sz w:val="28"/>
              </w:rPr>
            </w:pPr>
            <w:r>
              <w:rPr>
                <w:sz w:val="28"/>
              </w:rPr>
              <w:t>Las respuestas de la actividad las debe enviar a través de este mismo medio.</w:t>
            </w:r>
          </w:p>
          <w:p w:rsidR="00D57CB4" w:rsidRDefault="008B617F" w:rsidP="008B617F">
            <w:pPr>
              <w:rPr>
                <w:b/>
              </w:rPr>
            </w:pPr>
            <w:r>
              <w:rPr>
                <w:sz w:val="28"/>
              </w:rPr>
              <w:t xml:space="preserve">Debe indicar su nombre y el curso al que pertenece. </w:t>
            </w:r>
          </w:p>
        </w:tc>
      </w:tr>
    </w:tbl>
    <w:p w:rsidR="001448B0" w:rsidRPr="009821F1" w:rsidRDefault="001448B0" w:rsidP="00D57CB4">
      <w:pPr>
        <w:spacing w:after="0" w:line="240" w:lineRule="auto"/>
        <w:rPr>
          <w:b/>
        </w:rPr>
      </w:pPr>
    </w:p>
    <w:sectPr w:rsidR="001448B0" w:rsidRPr="009821F1" w:rsidSect="002204EB">
      <w:headerReference w:type="default" r:id="rId11"/>
      <w:type w:val="continuous"/>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C66" w:rsidRDefault="006C6C66" w:rsidP="009821F1">
      <w:pPr>
        <w:spacing w:after="0" w:line="240" w:lineRule="auto"/>
      </w:pPr>
      <w:r>
        <w:separator/>
      </w:r>
    </w:p>
  </w:endnote>
  <w:endnote w:type="continuationSeparator" w:id="1">
    <w:p w:rsidR="006C6C66" w:rsidRDefault="006C6C66" w:rsidP="00982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C66" w:rsidRDefault="006C6C66" w:rsidP="009821F1">
      <w:pPr>
        <w:spacing w:after="0" w:line="240" w:lineRule="auto"/>
      </w:pPr>
      <w:r>
        <w:separator/>
      </w:r>
    </w:p>
  </w:footnote>
  <w:footnote w:type="continuationSeparator" w:id="1">
    <w:p w:rsidR="006C6C66" w:rsidRDefault="006C6C66" w:rsidP="00982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B9" w:rsidRDefault="00391F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447"/>
    <w:multiLevelType w:val="hybridMultilevel"/>
    <w:tmpl w:val="6CF0B6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2">
    <w:nsid w:val="1EB65BBC"/>
    <w:multiLevelType w:val="hybridMultilevel"/>
    <w:tmpl w:val="04DA8F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4">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0">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0"/>
  </w:num>
  <w:num w:numId="5">
    <w:abstractNumId w:val="8"/>
  </w:num>
  <w:num w:numId="6">
    <w:abstractNumId w:val="9"/>
  </w:num>
  <w:num w:numId="7">
    <w:abstractNumId w:val="1"/>
  </w:num>
  <w:num w:numId="8">
    <w:abstractNumId w:val="5"/>
  </w:num>
  <w:num w:numId="9">
    <w:abstractNumId w:val="7"/>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rsids>
    <w:rsidRoot w:val="009E3C70"/>
    <w:rsid w:val="000052E4"/>
    <w:rsid w:val="000151FE"/>
    <w:rsid w:val="000227B3"/>
    <w:rsid w:val="00040C0A"/>
    <w:rsid w:val="00043CEC"/>
    <w:rsid w:val="00044D32"/>
    <w:rsid w:val="0005361B"/>
    <w:rsid w:val="000635DC"/>
    <w:rsid w:val="0006457C"/>
    <w:rsid w:val="00064F6E"/>
    <w:rsid w:val="000859C2"/>
    <w:rsid w:val="00086CCB"/>
    <w:rsid w:val="0009309A"/>
    <w:rsid w:val="000A01EB"/>
    <w:rsid w:val="000B238F"/>
    <w:rsid w:val="000B6CAA"/>
    <w:rsid w:val="000D098C"/>
    <w:rsid w:val="000D0ABA"/>
    <w:rsid w:val="000D2A11"/>
    <w:rsid w:val="000D324D"/>
    <w:rsid w:val="000F0D57"/>
    <w:rsid w:val="000F45F8"/>
    <w:rsid w:val="00101A15"/>
    <w:rsid w:val="00103610"/>
    <w:rsid w:val="00115F8F"/>
    <w:rsid w:val="00122A17"/>
    <w:rsid w:val="0013200F"/>
    <w:rsid w:val="0014078B"/>
    <w:rsid w:val="00140C7C"/>
    <w:rsid w:val="001448B0"/>
    <w:rsid w:val="00170226"/>
    <w:rsid w:val="00172FA7"/>
    <w:rsid w:val="0017343E"/>
    <w:rsid w:val="0018237E"/>
    <w:rsid w:val="0018575F"/>
    <w:rsid w:val="00187547"/>
    <w:rsid w:val="0019337E"/>
    <w:rsid w:val="00197CEC"/>
    <w:rsid w:val="001A35DA"/>
    <w:rsid w:val="001A4514"/>
    <w:rsid w:val="001A4761"/>
    <w:rsid w:val="001B546D"/>
    <w:rsid w:val="001C0343"/>
    <w:rsid w:val="001C740E"/>
    <w:rsid w:val="001C7966"/>
    <w:rsid w:val="001E7F87"/>
    <w:rsid w:val="001F5DC4"/>
    <w:rsid w:val="001F7D85"/>
    <w:rsid w:val="00202518"/>
    <w:rsid w:val="0020348F"/>
    <w:rsid w:val="002048D2"/>
    <w:rsid w:val="0021019D"/>
    <w:rsid w:val="00210AEB"/>
    <w:rsid w:val="002138FA"/>
    <w:rsid w:val="00214D17"/>
    <w:rsid w:val="00216B05"/>
    <w:rsid w:val="00216D6F"/>
    <w:rsid w:val="002204EB"/>
    <w:rsid w:val="00227592"/>
    <w:rsid w:val="002301E7"/>
    <w:rsid w:val="0024513F"/>
    <w:rsid w:val="002560F5"/>
    <w:rsid w:val="002579ED"/>
    <w:rsid w:val="002615A2"/>
    <w:rsid w:val="0026399F"/>
    <w:rsid w:val="0026420B"/>
    <w:rsid w:val="00275699"/>
    <w:rsid w:val="0028217E"/>
    <w:rsid w:val="002957BB"/>
    <w:rsid w:val="002A46D5"/>
    <w:rsid w:val="002B32BE"/>
    <w:rsid w:val="002B60DA"/>
    <w:rsid w:val="002B7A22"/>
    <w:rsid w:val="002C07B7"/>
    <w:rsid w:val="002C79F2"/>
    <w:rsid w:val="002E0AEA"/>
    <w:rsid w:val="002E27BF"/>
    <w:rsid w:val="002E479B"/>
    <w:rsid w:val="002E72B5"/>
    <w:rsid w:val="002E776D"/>
    <w:rsid w:val="003246F4"/>
    <w:rsid w:val="003248FD"/>
    <w:rsid w:val="00330C9A"/>
    <w:rsid w:val="003370AF"/>
    <w:rsid w:val="003456C7"/>
    <w:rsid w:val="00346587"/>
    <w:rsid w:val="00363343"/>
    <w:rsid w:val="00363C0E"/>
    <w:rsid w:val="003903B5"/>
    <w:rsid w:val="00391FB9"/>
    <w:rsid w:val="00395282"/>
    <w:rsid w:val="003A0132"/>
    <w:rsid w:val="003A09A5"/>
    <w:rsid w:val="003A6DB4"/>
    <w:rsid w:val="003B2E60"/>
    <w:rsid w:val="003B4EB5"/>
    <w:rsid w:val="003B51F2"/>
    <w:rsid w:val="003D58CE"/>
    <w:rsid w:val="003F0036"/>
    <w:rsid w:val="00403D3D"/>
    <w:rsid w:val="004078D6"/>
    <w:rsid w:val="00413F20"/>
    <w:rsid w:val="00416DCB"/>
    <w:rsid w:val="0042028C"/>
    <w:rsid w:val="00423700"/>
    <w:rsid w:val="0043206C"/>
    <w:rsid w:val="0043709C"/>
    <w:rsid w:val="004432FB"/>
    <w:rsid w:val="004474A3"/>
    <w:rsid w:val="00451492"/>
    <w:rsid w:val="00467714"/>
    <w:rsid w:val="00485A53"/>
    <w:rsid w:val="004A0B63"/>
    <w:rsid w:val="004A6B9C"/>
    <w:rsid w:val="004A7FC6"/>
    <w:rsid w:val="004B298F"/>
    <w:rsid w:val="004B3A91"/>
    <w:rsid w:val="004D7E40"/>
    <w:rsid w:val="004E17D2"/>
    <w:rsid w:val="004F3DEF"/>
    <w:rsid w:val="0050221F"/>
    <w:rsid w:val="00503972"/>
    <w:rsid w:val="005071E2"/>
    <w:rsid w:val="00513CB9"/>
    <w:rsid w:val="00541993"/>
    <w:rsid w:val="00542A98"/>
    <w:rsid w:val="0054520F"/>
    <w:rsid w:val="00546379"/>
    <w:rsid w:val="0054752B"/>
    <w:rsid w:val="00554A70"/>
    <w:rsid w:val="005809D9"/>
    <w:rsid w:val="00584576"/>
    <w:rsid w:val="0059414D"/>
    <w:rsid w:val="00596C59"/>
    <w:rsid w:val="005A09FC"/>
    <w:rsid w:val="005B58AA"/>
    <w:rsid w:val="005B62A0"/>
    <w:rsid w:val="005C4667"/>
    <w:rsid w:val="005C5907"/>
    <w:rsid w:val="005C71E1"/>
    <w:rsid w:val="005D466C"/>
    <w:rsid w:val="005E204B"/>
    <w:rsid w:val="005E50DE"/>
    <w:rsid w:val="006041AD"/>
    <w:rsid w:val="00606337"/>
    <w:rsid w:val="00622321"/>
    <w:rsid w:val="006250C5"/>
    <w:rsid w:val="00625CAB"/>
    <w:rsid w:val="0062661C"/>
    <w:rsid w:val="00626B1F"/>
    <w:rsid w:val="006342CF"/>
    <w:rsid w:val="00635EB4"/>
    <w:rsid w:val="006535A7"/>
    <w:rsid w:val="0065512F"/>
    <w:rsid w:val="006555CD"/>
    <w:rsid w:val="00661974"/>
    <w:rsid w:val="00683DD0"/>
    <w:rsid w:val="00686002"/>
    <w:rsid w:val="00692A98"/>
    <w:rsid w:val="00695EB5"/>
    <w:rsid w:val="006A481F"/>
    <w:rsid w:val="006B05FC"/>
    <w:rsid w:val="006C0475"/>
    <w:rsid w:val="006C6C66"/>
    <w:rsid w:val="006D1A41"/>
    <w:rsid w:val="006E37F4"/>
    <w:rsid w:val="006E489B"/>
    <w:rsid w:val="006F0091"/>
    <w:rsid w:val="0070021A"/>
    <w:rsid w:val="00710AE0"/>
    <w:rsid w:val="00754BF2"/>
    <w:rsid w:val="00761124"/>
    <w:rsid w:val="0076215E"/>
    <w:rsid w:val="00762780"/>
    <w:rsid w:val="00764221"/>
    <w:rsid w:val="00765357"/>
    <w:rsid w:val="00766899"/>
    <w:rsid w:val="00770D6B"/>
    <w:rsid w:val="007726AD"/>
    <w:rsid w:val="00775342"/>
    <w:rsid w:val="00784BA9"/>
    <w:rsid w:val="00785CA6"/>
    <w:rsid w:val="00793FDC"/>
    <w:rsid w:val="0079452F"/>
    <w:rsid w:val="00794ECA"/>
    <w:rsid w:val="007A1CD1"/>
    <w:rsid w:val="007A4599"/>
    <w:rsid w:val="007C0CC6"/>
    <w:rsid w:val="007D0CA2"/>
    <w:rsid w:val="007D0EA5"/>
    <w:rsid w:val="007D4806"/>
    <w:rsid w:val="007E3770"/>
    <w:rsid w:val="007E4631"/>
    <w:rsid w:val="007F2D92"/>
    <w:rsid w:val="008021D0"/>
    <w:rsid w:val="008150C8"/>
    <w:rsid w:val="00816732"/>
    <w:rsid w:val="00816AC8"/>
    <w:rsid w:val="00817AA0"/>
    <w:rsid w:val="00821CB6"/>
    <w:rsid w:val="008253B6"/>
    <w:rsid w:val="0082748B"/>
    <w:rsid w:val="00833AA1"/>
    <w:rsid w:val="008471D4"/>
    <w:rsid w:val="00847E43"/>
    <w:rsid w:val="00854FA0"/>
    <w:rsid w:val="008629F1"/>
    <w:rsid w:val="00865493"/>
    <w:rsid w:val="00866984"/>
    <w:rsid w:val="00867EC0"/>
    <w:rsid w:val="0087017F"/>
    <w:rsid w:val="008722A8"/>
    <w:rsid w:val="0087760C"/>
    <w:rsid w:val="00882258"/>
    <w:rsid w:val="0089714D"/>
    <w:rsid w:val="0089762C"/>
    <w:rsid w:val="008A1901"/>
    <w:rsid w:val="008A79DA"/>
    <w:rsid w:val="008B4DA4"/>
    <w:rsid w:val="008B5600"/>
    <w:rsid w:val="008B617F"/>
    <w:rsid w:val="008C683A"/>
    <w:rsid w:val="008D6A5F"/>
    <w:rsid w:val="008E1D80"/>
    <w:rsid w:val="008E307F"/>
    <w:rsid w:val="008E4502"/>
    <w:rsid w:val="008E7A0E"/>
    <w:rsid w:val="00906714"/>
    <w:rsid w:val="00907C42"/>
    <w:rsid w:val="00917A2E"/>
    <w:rsid w:val="00917EC4"/>
    <w:rsid w:val="00922A69"/>
    <w:rsid w:val="00927EB4"/>
    <w:rsid w:val="009314B2"/>
    <w:rsid w:val="00934BB6"/>
    <w:rsid w:val="009363C6"/>
    <w:rsid w:val="009405E3"/>
    <w:rsid w:val="00954B53"/>
    <w:rsid w:val="009624C5"/>
    <w:rsid w:val="00965CA7"/>
    <w:rsid w:val="00976468"/>
    <w:rsid w:val="009777EB"/>
    <w:rsid w:val="009821F1"/>
    <w:rsid w:val="00987DE0"/>
    <w:rsid w:val="00992CCD"/>
    <w:rsid w:val="00996153"/>
    <w:rsid w:val="009A7C98"/>
    <w:rsid w:val="009C3012"/>
    <w:rsid w:val="009D0662"/>
    <w:rsid w:val="009E3560"/>
    <w:rsid w:val="009E3C70"/>
    <w:rsid w:val="009E4F68"/>
    <w:rsid w:val="009F1E1C"/>
    <w:rsid w:val="00A0755A"/>
    <w:rsid w:val="00A077E5"/>
    <w:rsid w:val="00A110BF"/>
    <w:rsid w:val="00A13F90"/>
    <w:rsid w:val="00A23EDA"/>
    <w:rsid w:val="00A23FF1"/>
    <w:rsid w:val="00A2600F"/>
    <w:rsid w:val="00A30A51"/>
    <w:rsid w:val="00A46BC1"/>
    <w:rsid w:val="00A55912"/>
    <w:rsid w:val="00A6323A"/>
    <w:rsid w:val="00A80F12"/>
    <w:rsid w:val="00A84DBD"/>
    <w:rsid w:val="00A864A2"/>
    <w:rsid w:val="00A922F9"/>
    <w:rsid w:val="00A94838"/>
    <w:rsid w:val="00A97DE3"/>
    <w:rsid w:val="00AA00C7"/>
    <w:rsid w:val="00AB3D3E"/>
    <w:rsid w:val="00AC53FF"/>
    <w:rsid w:val="00AC603F"/>
    <w:rsid w:val="00AC6592"/>
    <w:rsid w:val="00AD0B84"/>
    <w:rsid w:val="00AE3580"/>
    <w:rsid w:val="00AE43C4"/>
    <w:rsid w:val="00AE5DF1"/>
    <w:rsid w:val="00AF3653"/>
    <w:rsid w:val="00B021AF"/>
    <w:rsid w:val="00B0374B"/>
    <w:rsid w:val="00B0430D"/>
    <w:rsid w:val="00B10396"/>
    <w:rsid w:val="00B10E5F"/>
    <w:rsid w:val="00B124F9"/>
    <w:rsid w:val="00B150F0"/>
    <w:rsid w:val="00B155A9"/>
    <w:rsid w:val="00B33B0F"/>
    <w:rsid w:val="00B3466A"/>
    <w:rsid w:val="00B51231"/>
    <w:rsid w:val="00B7027D"/>
    <w:rsid w:val="00B81F9C"/>
    <w:rsid w:val="00B87E7D"/>
    <w:rsid w:val="00B9041B"/>
    <w:rsid w:val="00B963CA"/>
    <w:rsid w:val="00B97BDF"/>
    <w:rsid w:val="00BA7CC6"/>
    <w:rsid w:val="00BB0093"/>
    <w:rsid w:val="00BB29A1"/>
    <w:rsid w:val="00BB684A"/>
    <w:rsid w:val="00BC6876"/>
    <w:rsid w:val="00BF1051"/>
    <w:rsid w:val="00BF2411"/>
    <w:rsid w:val="00BF5A06"/>
    <w:rsid w:val="00BF6CBB"/>
    <w:rsid w:val="00C01694"/>
    <w:rsid w:val="00C16080"/>
    <w:rsid w:val="00C167A0"/>
    <w:rsid w:val="00C22989"/>
    <w:rsid w:val="00C22F50"/>
    <w:rsid w:val="00C24881"/>
    <w:rsid w:val="00C24C43"/>
    <w:rsid w:val="00C30608"/>
    <w:rsid w:val="00C308E6"/>
    <w:rsid w:val="00C43B0A"/>
    <w:rsid w:val="00C5005D"/>
    <w:rsid w:val="00C51C43"/>
    <w:rsid w:val="00C57192"/>
    <w:rsid w:val="00C77B65"/>
    <w:rsid w:val="00C82027"/>
    <w:rsid w:val="00C902F6"/>
    <w:rsid w:val="00C93038"/>
    <w:rsid w:val="00CA40F5"/>
    <w:rsid w:val="00CB174D"/>
    <w:rsid w:val="00CB2704"/>
    <w:rsid w:val="00CB410F"/>
    <w:rsid w:val="00CC1B53"/>
    <w:rsid w:val="00CC6C58"/>
    <w:rsid w:val="00CC6D44"/>
    <w:rsid w:val="00CC7784"/>
    <w:rsid w:val="00CE3953"/>
    <w:rsid w:val="00CE47D0"/>
    <w:rsid w:val="00D007D1"/>
    <w:rsid w:val="00D01801"/>
    <w:rsid w:val="00D04CE1"/>
    <w:rsid w:val="00D13F35"/>
    <w:rsid w:val="00D14439"/>
    <w:rsid w:val="00D161F6"/>
    <w:rsid w:val="00D263E0"/>
    <w:rsid w:val="00D43665"/>
    <w:rsid w:val="00D53241"/>
    <w:rsid w:val="00D5380E"/>
    <w:rsid w:val="00D57CB4"/>
    <w:rsid w:val="00D616BB"/>
    <w:rsid w:val="00D61876"/>
    <w:rsid w:val="00D71BD3"/>
    <w:rsid w:val="00D77D59"/>
    <w:rsid w:val="00D83057"/>
    <w:rsid w:val="00D848A7"/>
    <w:rsid w:val="00D86771"/>
    <w:rsid w:val="00DA2E69"/>
    <w:rsid w:val="00DB77F1"/>
    <w:rsid w:val="00DD0A3C"/>
    <w:rsid w:val="00DE12BF"/>
    <w:rsid w:val="00E123B6"/>
    <w:rsid w:val="00E14AE0"/>
    <w:rsid w:val="00E1624D"/>
    <w:rsid w:val="00E26D49"/>
    <w:rsid w:val="00E34350"/>
    <w:rsid w:val="00E35648"/>
    <w:rsid w:val="00E37080"/>
    <w:rsid w:val="00E37764"/>
    <w:rsid w:val="00E40BFA"/>
    <w:rsid w:val="00E56028"/>
    <w:rsid w:val="00E5781D"/>
    <w:rsid w:val="00E63CA7"/>
    <w:rsid w:val="00E73AD0"/>
    <w:rsid w:val="00E8562B"/>
    <w:rsid w:val="00E9285E"/>
    <w:rsid w:val="00E95B6B"/>
    <w:rsid w:val="00EA19DA"/>
    <w:rsid w:val="00EA32BA"/>
    <w:rsid w:val="00EA4B66"/>
    <w:rsid w:val="00EB16D1"/>
    <w:rsid w:val="00EF40FD"/>
    <w:rsid w:val="00F013AA"/>
    <w:rsid w:val="00F036CD"/>
    <w:rsid w:val="00F03ED9"/>
    <w:rsid w:val="00F161FC"/>
    <w:rsid w:val="00F175F4"/>
    <w:rsid w:val="00F241FE"/>
    <w:rsid w:val="00F30914"/>
    <w:rsid w:val="00F31453"/>
    <w:rsid w:val="00F37554"/>
    <w:rsid w:val="00F41AB1"/>
    <w:rsid w:val="00F43DE7"/>
    <w:rsid w:val="00F60944"/>
    <w:rsid w:val="00F61758"/>
    <w:rsid w:val="00F6234B"/>
    <w:rsid w:val="00F6766B"/>
    <w:rsid w:val="00F7251B"/>
    <w:rsid w:val="00F80275"/>
    <w:rsid w:val="00F87F17"/>
    <w:rsid w:val="00FA0349"/>
    <w:rsid w:val="00FB2D66"/>
    <w:rsid w:val="00FB4E34"/>
    <w:rsid w:val="00FB78E1"/>
    <w:rsid w:val="00FC5E80"/>
    <w:rsid w:val="00FD4B93"/>
    <w:rsid w:val="00FD6BDD"/>
    <w:rsid w:val="00FE363D"/>
    <w:rsid w:val="00FE5DA2"/>
    <w:rsid w:val="00FF60C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BC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uiPriority w:val="22"/>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styleId="Hipervnculo">
    <w:name w:val="Hyperlink"/>
    <w:basedOn w:val="Fuentedeprrafopredeter"/>
    <w:uiPriority w:val="99"/>
    <w:unhideWhenUsed/>
    <w:rsid w:val="00FF60CD"/>
    <w:rPr>
      <w:color w:val="0000FF"/>
      <w:u w:val="single"/>
    </w:rPr>
  </w:style>
</w:styles>
</file>

<file path=word/webSettings.xml><?xml version="1.0" encoding="utf-8"?>
<w:webSettings xmlns:r="http://schemas.openxmlformats.org/officeDocument/2006/relationships" xmlns:w="http://schemas.openxmlformats.org/wordprocessingml/2006/main">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702750010">
      <w:bodyDiv w:val="1"/>
      <w:marLeft w:val="0"/>
      <w:marRight w:val="0"/>
      <w:marTop w:val="0"/>
      <w:marBottom w:val="0"/>
      <w:divBdr>
        <w:top w:val="none" w:sz="0" w:space="0" w:color="auto"/>
        <w:left w:val="none" w:sz="0" w:space="0" w:color="auto"/>
        <w:bottom w:val="none" w:sz="0" w:space="0" w:color="auto"/>
        <w:right w:val="none" w:sz="0" w:space="0" w:color="auto"/>
      </w:divBdr>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694E08-2EFC-4180-BAFA-3A44051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Pages>
  <Words>560</Words>
  <Characters>3080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Susan Daroch Montoya</cp:lastModifiedBy>
  <cp:revision>21</cp:revision>
  <cp:lastPrinted>2016-03-16T12:59:00Z</cp:lastPrinted>
  <dcterms:created xsi:type="dcterms:W3CDTF">2020-04-06T00:45:00Z</dcterms:created>
  <dcterms:modified xsi:type="dcterms:W3CDTF">2020-06-08T04:08:00Z</dcterms:modified>
</cp:coreProperties>
</file>